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E10BEF" w:rsidP="00747B78">
            <w:pPr>
              <w:jc w:val="left"/>
              <w:rPr>
                <w:rFonts w:asciiTheme="minorEastAsia" w:eastAsiaTheme="minorEastAsia" w:hAnsiTheme="minorEastAsia"/>
                <w:szCs w:val="21"/>
              </w:rPr>
            </w:pPr>
            <w:r w:rsidRPr="00E10BEF">
              <w:rPr>
                <w:rFonts w:asciiTheme="minorEastAsia" w:eastAsiaTheme="minorEastAsia" w:hAnsiTheme="minorEastAsia" w:hint="eastAsia"/>
                <w:szCs w:val="21"/>
              </w:rPr>
              <w:t>招募“沈阳浑南有轨电车</w:t>
            </w:r>
            <w:r w:rsidR="00747B78">
              <w:rPr>
                <w:rFonts w:asciiTheme="minorEastAsia" w:eastAsiaTheme="minorEastAsia" w:hAnsiTheme="minorEastAsia" w:hint="eastAsia"/>
                <w:szCs w:val="21"/>
              </w:rPr>
              <w:t>左侧工作边接头夹板、左侧非工作边接头夹板等备件</w:t>
            </w:r>
            <w:r w:rsidRPr="00E10BEF">
              <w:rPr>
                <w:rFonts w:asciiTheme="minorEastAsia" w:eastAsiaTheme="minorEastAsia" w:hAnsiTheme="minorEastAsia" w:hint="eastAsia"/>
                <w:szCs w:val="21"/>
              </w:rPr>
              <w:t>采购”的供应商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A04698">
              <w:rPr>
                <w:rFonts w:asciiTheme="minorEastAsia" w:eastAsiaTheme="minorEastAsia" w:hAnsiTheme="minorEastAsia" w:hint="eastAsia"/>
                <w:b/>
                <w:szCs w:val="21"/>
              </w:rPr>
              <w:t>一</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052864" w:rsidRDefault="00052864" w:rsidP="00052864">
            <w:pPr>
              <w:spacing w:line="360" w:lineRule="exact"/>
              <w:ind w:left="315" w:hangingChars="150" w:hanging="315"/>
              <w:rPr>
                <w:rFonts w:asciiTheme="minorEastAsia" w:eastAsiaTheme="minorEastAsia" w:hAnsiTheme="minorEastAsia" w:hint="eastAsia"/>
                <w:szCs w:val="21"/>
              </w:rPr>
            </w:pPr>
          </w:p>
          <w:p w:rsidR="00052864" w:rsidRPr="00EE61C2" w:rsidRDefault="009E6FCA" w:rsidP="00052864">
            <w:pPr>
              <w:spacing w:line="360" w:lineRule="exact"/>
              <w:ind w:left="316" w:hangingChars="150" w:hanging="316"/>
              <w:rPr>
                <w:rFonts w:asciiTheme="minorEastAsia" w:eastAsiaTheme="minorEastAsia" w:hAnsiTheme="minorEastAsia"/>
                <w:sz w:val="24"/>
                <w:lang w:val="zh-CN"/>
              </w:rPr>
            </w:pPr>
            <w:r w:rsidRPr="00052864">
              <w:rPr>
                <w:rFonts w:asciiTheme="minorEastAsia" w:eastAsiaTheme="minorEastAsia" w:hAnsiTheme="minorEastAsia" w:hint="eastAsia"/>
                <w:b/>
                <w:szCs w:val="21"/>
                <w:highlight w:val="yellow"/>
              </w:rPr>
              <w:t>经评审的最低价法</w:t>
            </w:r>
          </w:p>
          <w:p w:rsidR="001D405D" w:rsidRPr="00EE61C2" w:rsidRDefault="001D405D" w:rsidP="00052864">
            <w:pPr>
              <w:spacing w:line="360" w:lineRule="exact"/>
              <w:ind w:left="360" w:hangingChars="150" w:hanging="360"/>
              <w:rPr>
                <w:rFonts w:asciiTheme="minorEastAsia" w:eastAsiaTheme="minorEastAsia" w:hAnsiTheme="minorEastAsia"/>
                <w:sz w:val="24"/>
                <w:lang w:val="zh-CN"/>
              </w:rPr>
            </w:pP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003EA9">
            <w:pPr>
              <w:widowControl/>
              <w:jc w:val="center"/>
              <w:rPr>
                <w:rFonts w:asciiTheme="minorEastAsia" w:eastAsiaTheme="minorEastAsia" w:hAnsiTheme="minorEastAsia" w:cs="宋体"/>
                <w:color w:val="000000"/>
                <w:kern w:val="0"/>
                <w:sz w:val="24"/>
                <w:szCs w:val="24"/>
              </w:rPr>
            </w:pPr>
            <w:r w:rsidRPr="00E10BEF">
              <w:rPr>
                <w:rFonts w:asciiTheme="minorEastAsia" w:eastAsiaTheme="minorEastAsia" w:hAnsiTheme="minorEastAsia" w:hint="eastAsia"/>
                <w:szCs w:val="21"/>
              </w:rPr>
              <w:t>招募“沈阳浑南有轨电车</w:t>
            </w:r>
            <w:r>
              <w:rPr>
                <w:rFonts w:asciiTheme="minorEastAsia" w:eastAsiaTheme="minorEastAsia" w:hAnsiTheme="minorEastAsia" w:hint="eastAsia"/>
                <w:szCs w:val="21"/>
              </w:rPr>
              <w:t>左侧工作边接头夹板、左侧非工作边接头夹板等备件</w:t>
            </w:r>
            <w:r w:rsidRPr="00E10BEF">
              <w:rPr>
                <w:rFonts w:asciiTheme="minorEastAsia" w:eastAsiaTheme="minorEastAsia" w:hAnsiTheme="minorEastAsia" w:hint="eastAsia"/>
                <w:szCs w:val="21"/>
              </w:rPr>
              <w:t>采购”的供应商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BE0764">
      <w:pPr>
        <w:rPr>
          <w:rFonts w:asciiTheme="minorEastAsia" w:eastAsiaTheme="minorEastAsia" w:hAnsiTheme="minorEastAsia" w:cs="Arial"/>
          <w:b/>
          <w:bCs/>
          <w:color w:val="000000"/>
          <w:szCs w:val="21"/>
        </w:rPr>
      </w:pPr>
    </w:p>
    <w:tbl>
      <w:tblPr>
        <w:tblW w:w="10827" w:type="dxa"/>
        <w:jc w:val="center"/>
        <w:tblInd w:w="-721" w:type="dxa"/>
        <w:tblLayout w:type="fixed"/>
        <w:tblLook w:val="04A0"/>
      </w:tblPr>
      <w:tblGrid>
        <w:gridCol w:w="650"/>
        <w:gridCol w:w="2298"/>
        <w:gridCol w:w="1843"/>
        <w:gridCol w:w="1843"/>
        <w:gridCol w:w="1134"/>
        <w:gridCol w:w="992"/>
        <w:gridCol w:w="992"/>
        <w:gridCol w:w="1075"/>
      </w:tblGrid>
      <w:tr w:rsidR="004F08DE" w:rsidRPr="00BE0764" w:rsidTr="00003EA9">
        <w:trPr>
          <w:trHeight w:val="285"/>
          <w:jc w:val="center"/>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序号</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物料</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型号、材质</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参考厂家/品牌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规格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单位</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数量</w:t>
            </w:r>
          </w:p>
        </w:tc>
        <w:tc>
          <w:tcPr>
            <w:tcW w:w="1075" w:type="dxa"/>
            <w:vMerge w:val="restart"/>
            <w:tcBorders>
              <w:top w:val="single" w:sz="4" w:space="0" w:color="auto"/>
              <w:left w:val="single" w:sz="4" w:space="0" w:color="auto"/>
              <w:right w:val="single" w:sz="4" w:space="0" w:color="auto"/>
            </w:tcBorders>
          </w:tcPr>
          <w:p w:rsidR="004F08DE" w:rsidRPr="00BE0764" w:rsidRDefault="004F08DE" w:rsidP="00FB35AC">
            <w:pPr>
              <w:widowControl/>
              <w:spacing w:line="600" w:lineRule="auto"/>
              <w:rPr>
                <w:rFonts w:ascii="宋体" w:hAnsi="宋体" w:cs="宋体"/>
                <w:kern w:val="0"/>
                <w:sz w:val="22"/>
              </w:rPr>
            </w:pPr>
            <w:r>
              <w:rPr>
                <w:rFonts w:ascii="宋体" w:hAnsi="宋体" w:cs="宋体" w:hint="eastAsia"/>
                <w:kern w:val="0"/>
                <w:sz w:val="22"/>
              </w:rPr>
              <w:t>备注</w:t>
            </w:r>
          </w:p>
        </w:tc>
      </w:tr>
      <w:tr w:rsidR="004F08DE" w:rsidRPr="00BE0764" w:rsidTr="00003EA9">
        <w:trPr>
          <w:trHeight w:val="300"/>
          <w:jc w:val="center"/>
        </w:trPr>
        <w:tc>
          <w:tcPr>
            <w:tcW w:w="650"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kern w:val="0"/>
                <w:sz w:val="22"/>
              </w:rPr>
            </w:pPr>
          </w:p>
        </w:tc>
        <w:tc>
          <w:tcPr>
            <w:tcW w:w="2298" w:type="dxa"/>
            <w:tcBorders>
              <w:top w:val="nil"/>
              <w:left w:val="nil"/>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Times New Roman" w:hAnsi="Times New Roman"/>
                <w:kern w:val="0"/>
                <w:sz w:val="22"/>
              </w:rPr>
            </w:pPr>
            <w:r w:rsidRPr="00BE0764">
              <w:rPr>
                <w:rFonts w:ascii="Times New Roman" w:hAnsi="Times New Roman"/>
                <w:kern w:val="0"/>
                <w:sz w:val="22"/>
              </w:rPr>
              <w:t>/</w:t>
            </w:r>
            <w:r w:rsidRPr="00BE0764">
              <w:rPr>
                <w:rFonts w:ascii="宋体" w:hAnsi="宋体" w:hint="eastAsia"/>
                <w:kern w:val="0"/>
                <w:sz w:val="22"/>
              </w:rPr>
              <w:t>项目名称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color w:val="000000"/>
                <w:kern w:val="0"/>
                <w:szCs w:val="21"/>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F08DE" w:rsidRPr="00BE0764" w:rsidRDefault="004F08DE" w:rsidP="00BE0764">
            <w:pPr>
              <w:widowControl/>
              <w:jc w:val="left"/>
              <w:rPr>
                <w:rFonts w:ascii="宋体" w:hAnsi="宋体"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kern w:val="0"/>
                <w:sz w:val="22"/>
              </w:rPr>
            </w:pPr>
          </w:p>
        </w:tc>
        <w:tc>
          <w:tcPr>
            <w:tcW w:w="1075" w:type="dxa"/>
            <w:vMerge/>
            <w:tcBorders>
              <w:left w:val="single" w:sz="4" w:space="0" w:color="auto"/>
              <w:bottom w:val="single" w:sz="4" w:space="0" w:color="auto"/>
              <w:right w:val="single" w:sz="4" w:space="0" w:color="auto"/>
            </w:tcBorders>
          </w:tcPr>
          <w:p w:rsidR="004F08DE" w:rsidRPr="00BE0764" w:rsidRDefault="004F08DE" w:rsidP="00BE0764">
            <w:pPr>
              <w:widowControl/>
              <w:jc w:val="left"/>
              <w:rPr>
                <w:rFonts w:ascii="宋体" w:hAnsi="宋体" w:cs="宋体"/>
                <w:kern w:val="0"/>
                <w:sz w:val="22"/>
              </w:rPr>
            </w:pPr>
          </w:p>
        </w:tc>
      </w:tr>
      <w:tr w:rsidR="00003EA9" w:rsidRPr="00BE0764" w:rsidTr="00003EA9">
        <w:trPr>
          <w:trHeight w:val="768"/>
          <w:jc w:val="center"/>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003EA9" w:rsidRPr="00BE0764" w:rsidRDefault="00003EA9" w:rsidP="00BE0764">
            <w:pPr>
              <w:widowControl/>
              <w:jc w:val="center"/>
              <w:rPr>
                <w:rFonts w:ascii="宋体" w:hAnsi="宋体" w:cs="宋体"/>
                <w:kern w:val="0"/>
                <w:sz w:val="22"/>
              </w:rPr>
            </w:pPr>
            <w:r w:rsidRPr="00BE0764">
              <w:rPr>
                <w:rFonts w:ascii="宋体" w:hAnsi="宋体" w:cs="宋体" w:hint="eastAsia"/>
                <w:kern w:val="0"/>
                <w:sz w:val="22"/>
              </w:rPr>
              <w:t>1</w:t>
            </w:r>
          </w:p>
        </w:tc>
        <w:tc>
          <w:tcPr>
            <w:tcW w:w="2298" w:type="dxa"/>
            <w:tcBorders>
              <w:top w:val="nil"/>
              <w:left w:val="nil"/>
              <w:bottom w:val="single" w:sz="4" w:space="0" w:color="auto"/>
              <w:right w:val="single" w:sz="4" w:space="0" w:color="auto"/>
            </w:tcBorders>
            <w:shd w:val="clear" w:color="auto" w:fill="auto"/>
            <w:vAlign w:val="center"/>
            <w:hideMark/>
          </w:tcPr>
          <w:p w:rsidR="00003EA9" w:rsidRDefault="00003EA9">
            <w:pPr>
              <w:jc w:val="center"/>
              <w:rPr>
                <w:rFonts w:ascii="宋体" w:hAnsi="宋体" w:cs="宋体"/>
                <w:sz w:val="20"/>
                <w:szCs w:val="20"/>
              </w:rPr>
            </w:pPr>
            <w:r>
              <w:rPr>
                <w:rFonts w:hint="eastAsia"/>
                <w:sz w:val="20"/>
                <w:szCs w:val="20"/>
              </w:rPr>
              <w:t>左侧工作边接头夹板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A9" w:rsidRDefault="00003EA9">
            <w:pPr>
              <w:jc w:val="center"/>
              <w:rPr>
                <w:rFonts w:ascii="宋体" w:hAnsi="宋体" w:cs="宋体"/>
                <w:sz w:val="20"/>
                <w:szCs w:val="20"/>
              </w:rPr>
            </w:pPr>
            <w:r>
              <w:rPr>
                <w:rFonts w:hint="eastAsia"/>
                <w:sz w:val="20"/>
                <w:szCs w:val="20"/>
              </w:rPr>
              <w:t>图号</w:t>
            </w:r>
            <w:r>
              <w:rPr>
                <w:rFonts w:hint="eastAsia"/>
                <w:sz w:val="20"/>
                <w:szCs w:val="20"/>
              </w:rPr>
              <w:t>CNRC102-07</w:t>
            </w:r>
            <w:r>
              <w:rPr>
                <w:rFonts w:hint="eastAsia"/>
                <w:sz w:val="20"/>
                <w:szCs w:val="20"/>
              </w:rPr>
              <w:t>，</w:t>
            </w:r>
            <w:r>
              <w:rPr>
                <w:rFonts w:hint="eastAsia"/>
                <w:sz w:val="20"/>
                <w:szCs w:val="20"/>
              </w:rPr>
              <w:t>5</w:t>
            </w:r>
            <w:r>
              <w:rPr>
                <w:rFonts w:hint="eastAsia"/>
                <w:sz w:val="20"/>
                <w:szCs w:val="20"/>
              </w:rPr>
              <w:t>孔</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03EA9" w:rsidRDefault="00003EA9">
            <w:pPr>
              <w:jc w:val="center"/>
              <w:rPr>
                <w:rFonts w:ascii="宋体" w:hAnsi="宋体" w:cs="宋体"/>
                <w:color w:val="000000"/>
                <w:sz w:val="20"/>
                <w:szCs w:val="20"/>
              </w:rPr>
            </w:pPr>
            <w:r>
              <w:rPr>
                <w:rFonts w:hint="eastAsia"/>
                <w:color w:val="000000"/>
                <w:sz w:val="20"/>
                <w:szCs w:val="20"/>
              </w:rPr>
              <w:t>北车（北京）轨道装备有限公司</w:t>
            </w:r>
          </w:p>
        </w:tc>
        <w:tc>
          <w:tcPr>
            <w:tcW w:w="1134" w:type="dxa"/>
            <w:tcBorders>
              <w:top w:val="nil"/>
              <w:left w:val="nil"/>
              <w:bottom w:val="single" w:sz="4" w:space="0" w:color="000000"/>
              <w:right w:val="single" w:sz="4" w:space="0" w:color="000000"/>
            </w:tcBorders>
            <w:shd w:val="clear" w:color="auto" w:fill="auto"/>
            <w:vAlign w:val="center"/>
            <w:hideMark/>
          </w:tcPr>
          <w:p w:rsidR="00003EA9" w:rsidRPr="00E10BEF" w:rsidRDefault="00003EA9">
            <w:pPr>
              <w:jc w:val="center"/>
              <w:rPr>
                <w:rFonts w:ascii="宋体" w:hAnsi="宋体" w:cs="宋体"/>
                <w:kern w:val="0"/>
                <w:sz w:val="22"/>
              </w:rPr>
            </w:pPr>
            <w:r>
              <w:rPr>
                <w:rFonts w:hint="eastAsia"/>
                <w:sz w:val="20"/>
                <w:szCs w:val="20"/>
              </w:rPr>
              <w:t>5</w:t>
            </w:r>
            <w:r>
              <w:rPr>
                <w:rFonts w:hint="eastAsia"/>
                <w:sz w:val="20"/>
                <w:szCs w:val="20"/>
              </w:rPr>
              <w:t>孔</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A9" w:rsidRDefault="00003EA9">
            <w:pPr>
              <w:jc w:val="center"/>
              <w:rPr>
                <w:rFonts w:ascii="宋体" w:hAnsi="宋体" w:cs="宋体"/>
                <w:sz w:val="20"/>
                <w:szCs w:val="20"/>
              </w:rPr>
            </w:pPr>
            <w:r>
              <w:rPr>
                <w:rFonts w:hint="eastAsia"/>
                <w:sz w:val="20"/>
                <w:szCs w:val="20"/>
              </w:rPr>
              <w:t>块</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3EA9" w:rsidRDefault="00003EA9">
            <w:pPr>
              <w:jc w:val="center"/>
              <w:rPr>
                <w:rFonts w:ascii="宋体" w:hAnsi="宋体" w:cs="宋体"/>
                <w:sz w:val="20"/>
                <w:szCs w:val="20"/>
              </w:rPr>
            </w:pPr>
            <w:r>
              <w:rPr>
                <w:rFonts w:hint="eastAsia"/>
                <w:sz w:val="20"/>
                <w:szCs w:val="20"/>
              </w:rPr>
              <w:t>2</w:t>
            </w:r>
          </w:p>
        </w:tc>
        <w:tc>
          <w:tcPr>
            <w:tcW w:w="1075" w:type="dxa"/>
            <w:tcBorders>
              <w:top w:val="single" w:sz="4" w:space="0" w:color="auto"/>
              <w:left w:val="nil"/>
              <w:bottom w:val="single" w:sz="4" w:space="0" w:color="auto"/>
              <w:right w:val="single" w:sz="4" w:space="0" w:color="auto"/>
            </w:tcBorders>
          </w:tcPr>
          <w:p w:rsidR="00003EA9" w:rsidRPr="00D6511A" w:rsidRDefault="00FB35AC" w:rsidP="002F658D">
            <w:r w:rsidRPr="00FB35AC">
              <w:rPr>
                <w:noProof/>
              </w:rPr>
              <w:drawing>
                <wp:inline distT="0" distB="0" distL="0" distR="0">
                  <wp:extent cx="564136" cy="752475"/>
                  <wp:effectExtent l="19050" t="0" r="7364" b="0"/>
                  <wp:docPr id="50" name="图片 2" descr="C:\Users\Administrator\Documents\Tencent Files\32422640\FileRecv\MobileFile\IMG_2936(20240603-154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32422640\FileRecv\MobileFile\IMG_2936(20240603-154025).JPG"/>
                          <pic:cNvPicPr>
                            <a:picLocks noChangeAspect="1" noChangeArrowheads="1"/>
                          </pic:cNvPicPr>
                        </pic:nvPicPr>
                        <pic:blipFill>
                          <a:blip r:embed="rId8" cstate="print"/>
                          <a:srcRect/>
                          <a:stretch>
                            <a:fillRect/>
                          </a:stretch>
                        </pic:blipFill>
                        <pic:spPr bwMode="auto">
                          <a:xfrm>
                            <a:off x="0" y="0"/>
                            <a:ext cx="563917" cy="752183"/>
                          </a:xfrm>
                          <a:prstGeom prst="rect">
                            <a:avLst/>
                          </a:prstGeom>
                          <a:noFill/>
                          <a:ln w="9525">
                            <a:noFill/>
                            <a:miter lim="800000"/>
                            <a:headEnd/>
                            <a:tailEnd/>
                          </a:ln>
                        </pic:spPr>
                      </pic:pic>
                    </a:graphicData>
                  </a:graphic>
                </wp:inline>
              </w:drawing>
            </w:r>
          </w:p>
        </w:tc>
      </w:tr>
      <w:tr w:rsidR="00003EA9" w:rsidRPr="00BE0764" w:rsidTr="00003EA9">
        <w:trPr>
          <w:trHeight w:val="768"/>
          <w:jc w:val="center"/>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003EA9" w:rsidRPr="00BE0764" w:rsidRDefault="00003EA9" w:rsidP="00BE0764">
            <w:pPr>
              <w:widowControl/>
              <w:jc w:val="center"/>
              <w:rPr>
                <w:rFonts w:ascii="宋体" w:hAnsi="宋体" w:cs="宋体"/>
                <w:kern w:val="0"/>
                <w:sz w:val="22"/>
              </w:rPr>
            </w:pPr>
            <w:r>
              <w:rPr>
                <w:rFonts w:ascii="宋体" w:hAnsi="宋体" w:cs="宋体" w:hint="eastAsia"/>
                <w:kern w:val="0"/>
                <w:sz w:val="22"/>
              </w:rPr>
              <w:t>2</w:t>
            </w:r>
          </w:p>
        </w:tc>
        <w:tc>
          <w:tcPr>
            <w:tcW w:w="2298" w:type="dxa"/>
            <w:tcBorders>
              <w:top w:val="nil"/>
              <w:left w:val="nil"/>
              <w:bottom w:val="single" w:sz="4" w:space="0" w:color="auto"/>
              <w:right w:val="single" w:sz="4" w:space="0" w:color="auto"/>
            </w:tcBorders>
            <w:shd w:val="clear" w:color="auto" w:fill="auto"/>
            <w:vAlign w:val="center"/>
            <w:hideMark/>
          </w:tcPr>
          <w:p w:rsidR="00003EA9" w:rsidRDefault="00003EA9">
            <w:pPr>
              <w:jc w:val="center"/>
              <w:rPr>
                <w:rFonts w:ascii="宋体" w:hAnsi="宋体" w:cs="宋体"/>
                <w:sz w:val="20"/>
                <w:szCs w:val="20"/>
              </w:rPr>
            </w:pPr>
            <w:r>
              <w:rPr>
                <w:rFonts w:hint="eastAsia"/>
                <w:sz w:val="20"/>
                <w:szCs w:val="20"/>
              </w:rPr>
              <w:t>左侧非工作边接头夹板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A9" w:rsidRDefault="00003EA9">
            <w:pPr>
              <w:jc w:val="center"/>
              <w:rPr>
                <w:rFonts w:ascii="宋体" w:hAnsi="宋体" w:cs="宋体"/>
                <w:sz w:val="20"/>
                <w:szCs w:val="20"/>
              </w:rPr>
            </w:pPr>
            <w:r>
              <w:rPr>
                <w:rFonts w:hint="eastAsia"/>
                <w:sz w:val="20"/>
                <w:szCs w:val="20"/>
              </w:rPr>
              <w:t>图号</w:t>
            </w:r>
            <w:r>
              <w:rPr>
                <w:rFonts w:hint="eastAsia"/>
                <w:sz w:val="20"/>
                <w:szCs w:val="20"/>
              </w:rPr>
              <w:t>CNRC102-08</w:t>
            </w:r>
            <w:r>
              <w:rPr>
                <w:rFonts w:hint="eastAsia"/>
                <w:sz w:val="20"/>
                <w:szCs w:val="20"/>
              </w:rPr>
              <w:t>，</w:t>
            </w:r>
            <w:r>
              <w:rPr>
                <w:rFonts w:hint="eastAsia"/>
                <w:sz w:val="20"/>
                <w:szCs w:val="20"/>
              </w:rPr>
              <w:t>5</w:t>
            </w:r>
            <w:r>
              <w:rPr>
                <w:rFonts w:hint="eastAsia"/>
                <w:sz w:val="20"/>
                <w:szCs w:val="20"/>
              </w:rPr>
              <w:t>孔</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03EA9" w:rsidRDefault="00003EA9">
            <w:pPr>
              <w:jc w:val="center"/>
              <w:rPr>
                <w:rFonts w:ascii="宋体" w:hAnsi="宋体" w:cs="宋体"/>
                <w:color w:val="000000"/>
                <w:sz w:val="20"/>
                <w:szCs w:val="20"/>
              </w:rPr>
            </w:pPr>
            <w:r>
              <w:rPr>
                <w:rFonts w:hint="eastAsia"/>
                <w:color w:val="000000"/>
                <w:sz w:val="20"/>
                <w:szCs w:val="20"/>
              </w:rPr>
              <w:t>北车（北京）轨道装备有限公司</w:t>
            </w:r>
          </w:p>
        </w:tc>
        <w:tc>
          <w:tcPr>
            <w:tcW w:w="1134" w:type="dxa"/>
            <w:tcBorders>
              <w:top w:val="nil"/>
              <w:left w:val="nil"/>
              <w:bottom w:val="single" w:sz="4" w:space="0" w:color="000000"/>
              <w:right w:val="single" w:sz="4" w:space="0" w:color="000000"/>
            </w:tcBorders>
            <w:shd w:val="clear" w:color="auto" w:fill="auto"/>
            <w:vAlign w:val="center"/>
            <w:hideMark/>
          </w:tcPr>
          <w:p w:rsidR="00003EA9" w:rsidRPr="00E10BEF" w:rsidRDefault="00003EA9">
            <w:pPr>
              <w:jc w:val="center"/>
              <w:rPr>
                <w:rFonts w:ascii="宋体" w:hAnsi="宋体" w:cs="宋体"/>
                <w:kern w:val="0"/>
                <w:sz w:val="22"/>
              </w:rPr>
            </w:pPr>
            <w:r>
              <w:rPr>
                <w:rFonts w:hint="eastAsia"/>
                <w:sz w:val="20"/>
                <w:szCs w:val="20"/>
              </w:rPr>
              <w:t>5</w:t>
            </w:r>
            <w:r>
              <w:rPr>
                <w:rFonts w:hint="eastAsia"/>
                <w:sz w:val="20"/>
                <w:szCs w:val="20"/>
              </w:rPr>
              <w:t>孔</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A9" w:rsidRDefault="00003EA9">
            <w:pPr>
              <w:jc w:val="center"/>
              <w:rPr>
                <w:rFonts w:ascii="宋体" w:hAnsi="宋体" w:cs="宋体"/>
                <w:sz w:val="20"/>
                <w:szCs w:val="20"/>
              </w:rPr>
            </w:pPr>
            <w:r>
              <w:rPr>
                <w:rFonts w:hint="eastAsia"/>
                <w:sz w:val="20"/>
                <w:szCs w:val="20"/>
              </w:rPr>
              <w:t>块</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3EA9" w:rsidRDefault="00003EA9">
            <w:pPr>
              <w:jc w:val="center"/>
              <w:rPr>
                <w:rFonts w:ascii="宋体" w:hAnsi="宋体" w:cs="宋体"/>
                <w:sz w:val="20"/>
                <w:szCs w:val="20"/>
              </w:rPr>
            </w:pPr>
            <w:r>
              <w:rPr>
                <w:rFonts w:hint="eastAsia"/>
                <w:sz w:val="20"/>
                <w:szCs w:val="20"/>
              </w:rPr>
              <w:t>2</w:t>
            </w:r>
          </w:p>
        </w:tc>
        <w:tc>
          <w:tcPr>
            <w:tcW w:w="1075" w:type="dxa"/>
            <w:tcBorders>
              <w:top w:val="single" w:sz="4" w:space="0" w:color="auto"/>
              <w:left w:val="nil"/>
              <w:bottom w:val="single" w:sz="4" w:space="0" w:color="auto"/>
              <w:right w:val="single" w:sz="4" w:space="0" w:color="auto"/>
            </w:tcBorders>
          </w:tcPr>
          <w:p w:rsidR="00003EA9" w:rsidRPr="00D6511A" w:rsidRDefault="00FB35AC" w:rsidP="002F658D">
            <w:r w:rsidRPr="00FB35AC">
              <w:rPr>
                <w:noProof/>
              </w:rPr>
              <w:drawing>
                <wp:inline distT="0" distB="0" distL="0" distR="0">
                  <wp:extent cx="564136" cy="752475"/>
                  <wp:effectExtent l="19050" t="0" r="7364" b="0"/>
                  <wp:docPr id="1" name="图片 2" descr="C:\Users\Administrator\Documents\Tencent Files\32422640\FileRecv\MobileFile\IMG_2936(20240603-154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32422640\FileRecv\MobileFile\IMG_2936(20240603-154025).JPG"/>
                          <pic:cNvPicPr>
                            <a:picLocks noChangeAspect="1" noChangeArrowheads="1"/>
                          </pic:cNvPicPr>
                        </pic:nvPicPr>
                        <pic:blipFill>
                          <a:blip r:embed="rId8" cstate="print"/>
                          <a:srcRect/>
                          <a:stretch>
                            <a:fillRect/>
                          </a:stretch>
                        </pic:blipFill>
                        <pic:spPr bwMode="auto">
                          <a:xfrm>
                            <a:off x="0" y="0"/>
                            <a:ext cx="563917" cy="752183"/>
                          </a:xfrm>
                          <a:prstGeom prst="rect">
                            <a:avLst/>
                          </a:prstGeom>
                          <a:noFill/>
                          <a:ln w="9525">
                            <a:noFill/>
                            <a:miter lim="800000"/>
                            <a:headEnd/>
                            <a:tailEnd/>
                          </a:ln>
                        </pic:spPr>
                      </pic:pic>
                    </a:graphicData>
                  </a:graphic>
                </wp:inline>
              </w:drawing>
            </w:r>
          </w:p>
        </w:tc>
      </w:tr>
      <w:tr w:rsidR="00003EA9" w:rsidRPr="00BE0764" w:rsidTr="00003EA9">
        <w:trPr>
          <w:trHeight w:val="768"/>
          <w:jc w:val="center"/>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003EA9" w:rsidRPr="00BE0764" w:rsidRDefault="00003EA9" w:rsidP="00BE0764">
            <w:pPr>
              <w:widowControl/>
              <w:jc w:val="center"/>
              <w:rPr>
                <w:rFonts w:ascii="宋体" w:hAnsi="宋体" w:cs="宋体"/>
                <w:kern w:val="0"/>
                <w:sz w:val="22"/>
              </w:rPr>
            </w:pPr>
            <w:r>
              <w:rPr>
                <w:rFonts w:ascii="宋体" w:hAnsi="宋体" w:cs="宋体" w:hint="eastAsia"/>
                <w:kern w:val="0"/>
                <w:sz w:val="22"/>
              </w:rPr>
              <w:t>3</w:t>
            </w:r>
          </w:p>
        </w:tc>
        <w:tc>
          <w:tcPr>
            <w:tcW w:w="2298" w:type="dxa"/>
            <w:tcBorders>
              <w:top w:val="nil"/>
              <w:left w:val="nil"/>
              <w:bottom w:val="single" w:sz="4" w:space="0" w:color="auto"/>
              <w:right w:val="single" w:sz="4" w:space="0" w:color="auto"/>
            </w:tcBorders>
            <w:shd w:val="clear" w:color="auto" w:fill="auto"/>
            <w:vAlign w:val="center"/>
            <w:hideMark/>
          </w:tcPr>
          <w:p w:rsidR="00003EA9" w:rsidRDefault="00003EA9">
            <w:pPr>
              <w:jc w:val="center"/>
              <w:rPr>
                <w:rFonts w:ascii="宋体" w:hAnsi="宋体" w:cs="宋体"/>
                <w:sz w:val="20"/>
                <w:szCs w:val="20"/>
              </w:rPr>
            </w:pPr>
            <w:r>
              <w:rPr>
                <w:rFonts w:hint="eastAsia"/>
                <w:sz w:val="20"/>
                <w:szCs w:val="20"/>
              </w:rPr>
              <w:t>右侧工作边接头夹板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EA9" w:rsidRDefault="00003EA9">
            <w:pPr>
              <w:jc w:val="center"/>
              <w:rPr>
                <w:rFonts w:ascii="宋体" w:hAnsi="宋体" w:cs="宋体"/>
                <w:sz w:val="20"/>
                <w:szCs w:val="20"/>
              </w:rPr>
            </w:pPr>
            <w:r>
              <w:rPr>
                <w:rFonts w:hint="eastAsia"/>
                <w:sz w:val="20"/>
                <w:szCs w:val="20"/>
              </w:rPr>
              <w:t>图号</w:t>
            </w:r>
            <w:r>
              <w:rPr>
                <w:rFonts w:hint="eastAsia"/>
                <w:sz w:val="20"/>
                <w:szCs w:val="20"/>
              </w:rPr>
              <w:t>CNRC102-09</w:t>
            </w:r>
            <w:r>
              <w:rPr>
                <w:rFonts w:hint="eastAsia"/>
                <w:sz w:val="20"/>
                <w:szCs w:val="20"/>
              </w:rPr>
              <w:t>，</w:t>
            </w:r>
            <w:r>
              <w:rPr>
                <w:rFonts w:hint="eastAsia"/>
                <w:sz w:val="20"/>
                <w:szCs w:val="20"/>
              </w:rPr>
              <w:t>5</w:t>
            </w:r>
            <w:r>
              <w:rPr>
                <w:rFonts w:hint="eastAsia"/>
                <w:sz w:val="20"/>
                <w:szCs w:val="20"/>
              </w:rPr>
              <w:t>孔</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003EA9" w:rsidRDefault="00003EA9">
            <w:pPr>
              <w:jc w:val="center"/>
              <w:rPr>
                <w:rFonts w:ascii="宋体" w:hAnsi="宋体" w:cs="宋体"/>
                <w:color w:val="000000"/>
                <w:sz w:val="20"/>
                <w:szCs w:val="20"/>
              </w:rPr>
            </w:pPr>
            <w:r>
              <w:rPr>
                <w:rFonts w:hint="eastAsia"/>
                <w:color w:val="000000"/>
                <w:sz w:val="20"/>
                <w:szCs w:val="20"/>
              </w:rPr>
              <w:t>北车（北京）轨道装备有限公司</w:t>
            </w:r>
          </w:p>
        </w:tc>
        <w:tc>
          <w:tcPr>
            <w:tcW w:w="1134" w:type="dxa"/>
            <w:tcBorders>
              <w:top w:val="nil"/>
              <w:left w:val="nil"/>
              <w:bottom w:val="single" w:sz="4" w:space="0" w:color="000000"/>
              <w:right w:val="single" w:sz="4" w:space="0" w:color="000000"/>
            </w:tcBorders>
            <w:shd w:val="clear" w:color="auto" w:fill="auto"/>
            <w:vAlign w:val="center"/>
            <w:hideMark/>
          </w:tcPr>
          <w:p w:rsidR="00003EA9" w:rsidRPr="00E10BEF" w:rsidRDefault="00003EA9">
            <w:pPr>
              <w:jc w:val="center"/>
              <w:rPr>
                <w:rFonts w:ascii="宋体" w:hAnsi="宋体" w:cs="宋体"/>
                <w:kern w:val="0"/>
                <w:sz w:val="22"/>
              </w:rPr>
            </w:pPr>
            <w:r>
              <w:rPr>
                <w:rFonts w:hint="eastAsia"/>
                <w:sz w:val="20"/>
                <w:szCs w:val="20"/>
              </w:rPr>
              <w:t>5</w:t>
            </w:r>
            <w:r>
              <w:rPr>
                <w:rFonts w:hint="eastAsia"/>
                <w:sz w:val="20"/>
                <w:szCs w:val="20"/>
              </w:rPr>
              <w:t>孔</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A9" w:rsidRDefault="00003EA9">
            <w:pPr>
              <w:jc w:val="center"/>
              <w:rPr>
                <w:rFonts w:ascii="宋体" w:hAnsi="宋体" w:cs="宋体"/>
                <w:sz w:val="20"/>
                <w:szCs w:val="20"/>
              </w:rPr>
            </w:pPr>
            <w:r>
              <w:rPr>
                <w:rFonts w:hint="eastAsia"/>
                <w:sz w:val="20"/>
                <w:szCs w:val="20"/>
              </w:rPr>
              <w:t>块</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3EA9" w:rsidRDefault="00003EA9">
            <w:pPr>
              <w:jc w:val="center"/>
              <w:rPr>
                <w:rFonts w:ascii="宋体" w:hAnsi="宋体" w:cs="宋体"/>
                <w:sz w:val="20"/>
                <w:szCs w:val="20"/>
              </w:rPr>
            </w:pPr>
            <w:r>
              <w:rPr>
                <w:rFonts w:hint="eastAsia"/>
                <w:sz w:val="20"/>
                <w:szCs w:val="20"/>
              </w:rPr>
              <w:t>2</w:t>
            </w:r>
          </w:p>
        </w:tc>
        <w:tc>
          <w:tcPr>
            <w:tcW w:w="1075" w:type="dxa"/>
            <w:tcBorders>
              <w:top w:val="single" w:sz="4" w:space="0" w:color="auto"/>
              <w:left w:val="nil"/>
              <w:bottom w:val="single" w:sz="4" w:space="0" w:color="auto"/>
              <w:right w:val="single" w:sz="4" w:space="0" w:color="auto"/>
            </w:tcBorders>
          </w:tcPr>
          <w:p w:rsidR="00003EA9" w:rsidRPr="00D6511A" w:rsidRDefault="00FB35AC" w:rsidP="002F658D">
            <w:r w:rsidRPr="00FB35AC">
              <w:rPr>
                <w:noProof/>
              </w:rPr>
              <w:drawing>
                <wp:inline distT="0" distB="0" distL="0" distR="0">
                  <wp:extent cx="564136" cy="752475"/>
                  <wp:effectExtent l="19050" t="0" r="7364" b="0"/>
                  <wp:docPr id="2" name="图片 2" descr="C:\Users\Administrator\Documents\Tencent Files\32422640\FileRecv\MobileFile\IMG_2936(20240603-154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32422640\FileRecv\MobileFile\IMG_2936(20240603-154025).JPG"/>
                          <pic:cNvPicPr>
                            <a:picLocks noChangeAspect="1" noChangeArrowheads="1"/>
                          </pic:cNvPicPr>
                        </pic:nvPicPr>
                        <pic:blipFill>
                          <a:blip r:embed="rId8" cstate="print"/>
                          <a:srcRect/>
                          <a:stretch>
                            <a:fillRect/>
                          </a:stretch>
                        </pic:blipFill>
                        <pic:spPr bwMode="auto">
                          <a:xfrm>
                            <a:off x="0" y="0"/>
                            <a:ext cx="563917" cy="752183"/>
                          </a:xfrm>
                          <a:prstGeom prst="rect">
                            <a:avLst/>
                          </a:prstGeom>
                          <a:noFill/>
                          <a:ln w="9525">
                            <a:noFill/>
                            <a:miter lim="800000"/>
                            <a:headEnd/>
                            <a:tailEnd/>
                          </a:ln>
                        </pic:spPr>
                      </pic:pic>
                    </a:graphicData>
                  </a:graphic>
                </wp:inline>
              </w:drawing>
            </w:r>
          </w:p>
        </w:tc>
      </w:tr>
      <w:tr w:rsidR="00003EA9" w:rsidRPr="00BE0764" w:rsidTr="00003EA9">
        <w:trPr>
          <w:trHeight w:val="836"/>
          <w:jc w:val="center"/>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003EA9" w:rsidRPr="00BE0764" w:rsidRDefault="00003EA9" w:rsidP="00BE0764">
            <w:pPr>
              <w:widowControl/>
              <w:jc w:val="center"/>
              <w:rPr>
                <w:rFonts w:ascii="宋体" w:hAnsi="宋体" w:cs="宋体"/>
                <w:kern w:val="0"/>
                <w:sz w:val="22"/>
              </w:rPr>
            </w:pPr>
            <w:r>
              <w:rPr>
                <w:rFonts w:ascii="宋体" w:hAnsi="宋体" w:cs="宋体" w:hint="eastAsia"/>
                <w:kern w:val="0"/>
                <w:sz w:val="22"/>
              </w:rPr>
              <w:t>4</w:t>
            </w:r>
          </w:p>
        </w:tc>
        <w:tc>
          <w:tcPr>
            <w:tcW w:w="2298" w:type="dxa"/>
            <w:tcBorders>
              <w:top w:val="nil"/>
              <w:left w:val="nil"/>
              <w:bottom w:val="single" w:sz="4" w:space="0" w:color="auto"/>
              <w:right w:val="single" w:sz="4" w:space="0" w:color="auto"/>
            </w:tcBorders>
            <w:shd w:val="clear" w:color="auto" w:fill="auto"/>
            <w:vAlign w:val="center"/>
            <w:hideMark/>
          </w:tcPr>
          <w:p w:rsidR="00003EA9" w:rsidRDefault="00003EA9">
            <w:pPr>
              <w:jc w:val="center"/>
              <w:rPr>
                <w:rFonts w:ascii="宋体" w:hAnsi="宋体" w:cs="宋体"/>
                <w:sz w:val="20"/>
                <w:szCs w:val="20"/>
              </w:rPr>
            </w:pPr>
            <w:r>
              <w:rPr>
                <w:rFonts w:hint="eastAsia"/>
                <w:sz w:val="20"/>
                <w:szCs w:val="20"/>
              </w:rPr>
              <w:t>右侧非工作边接头夹板</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003EA9" w:rsidRDefault="00003EA9">
            <w:pPr>
              <w:jc w:val="center"/>
              <w:rPr>
                <w:rFonts w:ascii="宋体" w:hAnsi="宋体" w:cs="宋体"/>
                <w:sz w:val="20"/>
                <w:szCs w:val="20"/>
              </w:rPr>
            </w:pPr>
            <w:r>
              <w:rPr>
                <w:rFonts w:hint="eastAsia"/>
                <w:sz w:val="20"/>
                <w:szCs w:val="20"/>
              </w:rPr>
              <w:t>图号</w:t>
            </w:r>
            <w:r>
              <w:rPr>
                <w:rFonts w:hint="eastAsia"/>
                <w:sz w:val="20"/>
                <w:szCs w:val="20"/>
              </w:rPr>
              <w:t>CNRC102-10</w:t>
            </w:r>
            <w:r>
              <w:rPr>
                <w:rFonts w:hint="eastAsia"/>
                <w:sz w:val="20"/>
                <w:szCs w:val="20"/>
              </w:rPr>
              <w:t>，</w:t>
            </w:r>
            <w:r>
              <w:rPr>
                <w:rFonts w:hint="eastAsia"/>
                <w:sz w:val="20"/>
                <w:szCs w:val="20"/>
              </w:rPr>
              <w:t>5</w:t>
            </w:r>
            <w:r>
              <w:rPr>
                <w:rFonts w:hint="eastAsia"/>
                <w:sz w:val="20"/>
                <w:szCs w:val="20"/>
              </w:rPr>
              <w:t>孔</w:t>
            </w:r>
          </w:p>
        </w:tc>
        <w:tc>
          <w:tcPr>
            <w:tcW w:w="1843" w:type="dxa"/>
            <w:tcBorders>
              <w:top w:val="nil"/>
              <w:left w:val="nil"/>
              <w:bottom w:val="single" w:sz="4" w:space="0" w:color="auto"/>
              <w:right w:val="single" w:sz="4" w:space="0" w:color="auto"/>
            </w:tcBorders>
            <w:shd w:val="clear" w:color="auto" w:fill="auto"/>
            <w:vAlign w:val="center"/>
            <w:hideMark/>
          </w:tcPr>
          <w:p w:rsidR="00003EA9" w:rsidRDefault="00003EA9">
            <w:pPr>
              <w:jc w:val="center"/>
              <w:rPr>
                <w:rFonts w:ascii="宋体" w:hAnsi="宋体" w:cs="宋体"/>
                <w:color w:val="000000"/>
                <w:sz w:val="20"/>
                <w:szCs w:val="20"/>
              </w:rPr>
            </w:pPr>
            <w:r>
              <w:rPr>
                <w:rFonts w:hint="eastAsia"/>
                <w:color w:val="000000"/>
                <w:sz w:val="20"/>
                <w:szCs w:val="20"/>
              </w:rPr>
              <w:t>北车（北京）轨道装备有限公司</w:t>
            </w:r>
          </w:p>
        </w:tc>
        <w:tc>
          <w:tcPr>
            <w:tcW w:w="1134" w:type="dxa"/>
            <w:tcBorders>
              <w:top w:val="nil"/>
              <w:left w:val="nil"/>
              <w:bottom w:val="single" w:sz="4" w:space="0" w:color="000000"/>
              <w:right w:val="single" w:sz="4" w:space="0" w:color="000000"/>
            </w:tcBorders>
            <w:shd w:val="clear" w:color="auto" w:fill="auto"/>
            <w:vAlign w:val="center"/>
            <w:hideMark/>
          </w:tcPr>
          <w:p w:rsidR="00003EA9" w:rsidRPr="00E10BEF" w:rsidRDefault="00003EA9">
            <w:pPr>
              <w:jc w:val="center"/>
              <w:rPr>
                <w:rFonts w:ascii="宋体" w:hAnsi="宋体" w:cs="宋体"/>
                <w:kern w:val="0"/>
                <w:sz w:val="22"/>
              </w:rPr>
            </w:pPr>
            <w:r>
              <w:rPr>
                <w:rFonts w:hint="eastAsia"/>
                <w:sz w:val="20"/>
                <w:szCs w:val="20"/>
              </w:rPr>
              <w:t>5</w:t>
            </w:r>
            <w:r>
              <w:rPr>
                <w:rFonts w:hint="eastAsia"/>
                <w:sz w:val="20"/>
                <w:szCs w:val="20"/>
              </w:rPr>
              <w:t>孔</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3EA9" w:rsidRDefault="00003EA9">
            <w:pPr>
              <w:jc w:val="center"/>
              <w:rPr>
                <w:rFonts w:ascii="宋体" w:hAnsi="宋体" w:cs="宋体"/>
                <w:sz w:val="20"/>
                <w:szCs w:val="20"/>
              </w:rPr>
            </w:pPr>
            <w:r>
              <w:rPr>
                <w:rFonts w:hint="eastAsia"/>
                <w:sz w:val="20"/>
                <w:szCs w:val="20"/>
              </w:rPr>
              <w:t>块</w:t>
            </w:r>
          </w:p>
        </w:tc>
        <w:tc>
          <w:tcPr>
            <w:tcW w:w="992" w:type="dxa"/>
            <w:tcBorders>
              <w:top w:val="nil"/>
              <w:left w:val="nil"/>
              <w:bottom w:val="single" w:sz="4" w:space="0" w:color="auto"/>
              <w:right w:val="single" w:sz="4" w:space="0" w:color="auto"/>
            </w:tcBorders>
            <w:shd w:val="clear" w:color="auto" w:fill="auto"/>
            <w:noWrap/>
            <w:vAlign w:val="center"/>
            <w:hideMark/>
          </w:tcPr>
          <w:p w:rsidR="00003EA9" w:rsidRDefault="00003EA9">
            <w:pPr>
              <w:jc w:val="center"/>
              <w:rPr>
                <w:rFonts w:ascii="宋体" w:hAnsi="宋体" w:cs="宋体"/>
                <w:sz w:val="20"/>
                <w:szCs w:val="20"/>
              </w:rPr>
            </w:pPr>
            <w:r>
              <w:rPr>
                <w:rFonts w:hint="eastAsia"/>
                <w:sz w:val="20"/>
                <w:szCs w:val="20"/>
              </w:rPr>
              <w:t>2</w:t>
            </w:r>
          </w:p>
        </w:tc>
        <w:tc>
          <w:tcPr>
            <w:tcW w:w="1075" w:type="dxa"/>
            <w:tcBorders>
              <w:top w:val="nil"/>
              <w:left w:val="nil"/>
              <w:bottom w:val="single" w:sz="4" w:space="0" w:color="auto"/>
              <w:right w:val="single" w:sz="4" w:space="0" w:color="auto"/>
            </w:tcBorders>
          </w:tcPr>
          <w:p w:rsidR="00003EA9" w:rsidRDefault="00FB35AC" w:rsidP="002F658D">
            <w:r w:rsidRPr="00FB35AC">
              <w:rPr>
                <w:noProof/>
              </w:rPr>
              <w:drawing>
                <wp:inline distT="0" distB="0" distL="0" distR="0">
                  <wp:extent cx="564136" cy="752475"/>
                  <wp:effectExtent l="19050" t="0" r="7364" b="0"/>
                  <wp:docPr id="3" name="图片 2" descr="C:\Users\Administrator\Documents\Tencent Files\32422640\FileRecv\MobileFile\IMG_2936(20240603-154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32422640\FileRecv\MobileFile\IMG_2936(20240603-154025).JPG"/>
                          <pic:cNvPicPr>
                            <a:picLocks noChangeAspect="1" noChangeArrowheads="1"/>
                          </pic:cNvPicPr>
                        </pic:nvPicPr>
                        <pic:blipFill>
                          <a:blip r:embed="rId8" cstate="print"/>
                          <a:srcRect/>
                          <a:stretch>
                            <a:fillRect/>
                          </a:stretch>
                        </pic:blipFill>
                        <pic:spPr bwMode="auto">
                          <a:xfrm>
                            <a:off x="0" y="0"/>
                            <a:ext cx="563917" cy="752183"/>
                          </a:xfrm>
                          <a:prstGeom prst="rect">
                            <a:avLst/>
                          </a:prstGeom>
                          <a:noFill/>
                          <a:ln w="9525">
                            <a:noFill/>
                            <a:miter lim="800000"/>
                            <a:headEnd/>
                            <a:tailEnd/>
                          </a:ln>
                        </pic:spPr>
                      </pic:pic>
                    </a:graphicData>
                  </a:graphic>
                </wp:inline>
              </w:drawing>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052864">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052864">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052864">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003EA9" w:rsidRPr="00E10BEF">
        <w:rPr>
          <w:rFonts w:asciiTheme="minorEastAsia" w:eastAsiaTheme="minorEastAsia" w:hAnsiTheme="minorEastAsia" w:hint="eastAsia"/>
          <w:szCs w:val="21"/>
        </w:rPr>
        <w:t>招募“沈阳浑南有轨电车</w:t>
      </w:r>
      <w:r w:rsidR="00003EA9">
        <w:rPr>
          <w:rFonts w:asciiTheme="minorEastAsia" w:eastAsiaTheme="minorEastAsia" w:hAnsiTheme="minorEastAsia" w:hint="eastAsia"/>
          <w:szCs w:val="21"/>
        </w:rPr>
        <w:t>左侧工作边接头夹板、左侧非工作边接头夹板等备件</w:t>
      </w:r>
      <w:r w:rsidR="00003EA9" w:rsidRPr="00E10BEF">
        <w:rPr>
          <w:rFonts w:asciiTheme="minorEastAsia" w:eastAsiaTheme="minorEastAsia" w:hAnsiTheme="minorEastAsia" w:hint="eastAsia"/>
          <w:szCs w:val="21"/>
        </w:rPr>
        <w:t>采购”的供应商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003EA9" w:rsidRPr="00003EA9">
        <w:rPr>
          <w:rFonts w:asciiTheme="minorEastAsia" w:eastAsiaTheme="minorEastAsia" w:hAnsiTheme="minorEastAsia" w:cs="宋体" w:hint="eastAsia"/>
          <w:sz w:val="24"/>
          <w:szCs w:val="24"/>
          <w:u w:val="single"/>
        </w:rPr>
        <w:t>招募“沈阳浑南有轨电车左侧工作边接头夹板、左侧非工作边接头夹板等备件采购”的供应商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003EA9" w:rsidRPr="00003EA9">
        <w:rPr>
          <w:rFonts w:asciiTheme="minorEastAsia" w:eastAsiaTheme="minorEastAsia" w:hAnsiTheme="minorEastAsia" w:cs="宋体" w:hint="eastAsia"/>
          <w:sz w:val="24"/>
          <w:szCs w:val="24"/>
          <w:u w:val="single"/>
        </w:rPr>
        <w:t>招募“沈阳浑南有轨电车左侧工作边接头夹板、左侧非工作边接头夹板等备件采购”的供应商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9"/>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97A" w:rsidRDefault="0039497A">
      <w:r>
        <w:separator/>
      </w:r>
    </w:p>
  </w:endnote>
  <w:endnote w:type="continuationSeparator" w:id="0">
    <w:p w:rsidR="0039497A" w:rsidRDefault="00394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0369E7">
              <w:rPr>
                <w:b/>
                <w:sz w:val="24"/>
                <w:szCs w:val="24"/>
              </w:rPr>
              <w:fldChar w:fldCharType="begin"/>
            </w:r>
            <w:r>
              <w:rPr>
                <w:b/>
              </w:rPr>
              <w:instrText>PAGE</w:instrText>
            </w:r>
            <w:r w:rsidR="000369E7">
              <w:rPr>
                <w:b/>
                <w:sz w:val="24"/>
                <w:szCs w:val="24"/>
              </w:rPr>
              <w:fldChar w:fldCharType="separate"/>
            </w:r>
            <w:r w:rsidR="00052864">
              <w:rPr>
                <w:b/>
                <w:noProof/>
              </w:rPr>
              <w:t>2</w:t>
            </w:r>
            <w:r w:rsidR="000369E7">
              <w:rPr>
                <w:b/>
                <w:sz w:val="24"/>
                <w:szCs w:val="24"/>
              </w:rPr>
              <w:fldChar w:fldCharType="end"/>
            </w:r>
            <w:r>
              <w:rPr>
                <w:lang w:val="zh-CN"/>
              </w:rPr>
              <w:t xml:space="preserve"> / </w:t>
            </w:r>
            <w:r w:rsidR="000369E7">
              <w:rPr>
                <w:b/>
                <w:sz w:val="24"/>
                <w:szCs w:val="24"/>
              </w:rPr>
              <w:fldChar w:fldCharType="begin"/>
            </w:r>
            <w:r>
              <w:rPr>
                <w:b/>
              </w:rPr>
              <w:instrText>NUMPAGES</w:instrText>
            </w:r>
            <w:r w:rsidR="000369E7">
              <w:rPr>
                <w:b/>
                <w:sz w:val="24"/>
                <w:szCs w:val="24"/>
              </w:rPr>
              <w:fldChar w:fldCharType="separate"/>
            </w:r>
            <w:r w:rsidR="00052864">
              <w:rPr>
                <w:b/>
                <w:noProof/>
              </w:rPr>
              <w:t>15</w:t>
            </w:r>
            <w:r w:rsidR="000369E7">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97A" w:rsidRDefault="0039497A">
      <w:r>
        <w:separator/>
      </w:r>
    </w:p>
  </w:footnote>
  <w:footnote w:type="continuationSeparator" w:id="0">
    <w:p w:rsidR="0039497A" w:rsidRDefault="00394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3EA9"/>
    <w:rsid w:val="00006230"/>
    <w:rsid w:val="00014052"/>
    <w:rsid w:val="00014A4C"/>
    <w:rsid w:val="00015402"/>
    <w:rsid w:val="00016A3B"/>
    <w:rsid w:val="0002184E"/>
    <w:rsid w:val="00025635"/>
    <w:rsid w:val="00025838"/>
    <w:rsid w:val="000268DD"/>
    <w:rsid w:val="00027CD6"/>
    <w:rsid w:val="000322BA"/>
    <w:rsid w:val="000369E7"/>
    <w:rsid w:val="0004213D"/>
    <w:rsid w:val="00045C19"/>
    <w:rsid w:val="00046E6F"/>
    <w:rsid w:val="0005111F"/>
    <w:rsid w:val="00052864"/>
    <w:rsid w:val="0006314C"/>
    <w:rsid w:val="000633F6"/>
    <w:rsid w:val="0006581F"/>
    <w:rsid w:val="00080DA1"/>
    <w:rsid w:val="00083FD3"/>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143"/>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05D"/>
    <w:rsid w:val="001D481F"/>
    <w:rsid w:val="001D4EA9"/>
    <w:rsid w:val="001D756E"/>
    <w:rsid w:val="001E5516"/>
    <w:rsid w:val="001F3192"/>
    <w:rsid w:val="001F373A"/>
    <w:rsid w:val="001F4E09"/>
    <w:rsid w:val="001F5D2F"/>
    <w:rsid w:val="00200BD6"/>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84499"/>
    <w:rsid w:val="0039274F"/>
    <w:rsid w:val="00393307"/>
    <w:rsid w:val="0039497A"/>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D7084"/>
    <w:rsid w:val="003E12BC"/>
    <w:rsid w:val="003E2B78"/>
    <w:rsid w:val="003E5491"/>
    <w:rsid w:val="003E74CF"/>
    <w:rsid w:val="003F1155"/>
    <w:rsid w:val="003F33D0"/>
    <w:rsid w:val="003F7EC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6E45"/>
    <w:rsid w:val="004B7BE3"/>
    <w:rsid w:val="004C0EB8"/>
    <w:rsid w:val="004C6DD6"/>
    <w:rsid w:val="004D5BD9"/>
    <w:rsid w:val="004E11EB"/>
    <w:rsid w:val="004E59F2"/>
    <w:rsid w:val="004E6D1E"/>
    <w:rsid w:val="004F08D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5B42"/>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47B78"/>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268C"/>
    <w:rsid w:val="00A0469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16D9"/>
    <w:rsid w:val="00B23F94"/>
    <w:rsid w:val="00B33715"/>
    <w:rsid w:val="00B360F9"/>
    <w:rsid w:val="00B37AAC"/>
    <w:rsid w:val="00B43387"/>
    <w:rsid w:val="00B50640"/>
    <w:rsid w:val="00B54BC6"/>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8317E"/>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BEF"/>
    <w:rsid w:val="00E10FAE"/>
    <w:rsid w:val="00E11B88"/>
    <w:rsid w:val="00E135AE"/>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EE67B6"/>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B35AC"/>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1592A-DD06-4941-BB7C-B2E35AD5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15</Pages>
  <Words>782</Words>
  <Characters>4463</Characters>
  <Application>Microsoft Office Word</Application>
  <DocSecurity>0</DocSecurity>
  <Lines>37</Lines>
  <Paragraphs>10</Paragraphs>
  <ScaleCrop>false</ScaleCrop>
  <Company>Lenovo (Beijing) Limited</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59</cp:revision>
  <cp:lastPrinted>2024-08-08T07:56:00Z</cp:lastPrinted>
  <dcterms:created xsi:type="dcterms:W3CDTF">2024-08-12T03:05:00Z</dcterms:created>
  <dcterms:modified xsi:type="dcterms:W3CDTF">2025-02-13T06:31:00Z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